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40509" w14:textId="77777777" w:rsidR="00ED68BD" w:rsidRPr="00ED68BD" w:rsidRDefault="00ED68BD" w:rsidP="00ED68BD">
      <w:pPr>
        <w:rPr>
          <w:b/>
          <w:bCs/>
        </w:rPr>
      </w:pPr>
      <w:r w:rsidRPr="00ED68BD">
        <w:rPr>
          <w:b/>
          <w:bCs/>
        </w:rPr>
        <w:t>Prova finale e tesi di laurea</w:t>
      </w:r>
    </w:p>
    <w:p w14:paraId="41021EC9" w14:textId="77777777" w:rsidR="00ED68BD" w:rsidRPr="00ED68BD" w:rsidRDefault="00ED68BD" w:rsidP="00ED68BD">
      <w:r w:rsidRPr="00ED68BD">
        <w:t xml:space="preserve">La prova finale del Corso di Laurea Magistrale prevede l’attribuzione di </w:t>
      </w:r>
      <w:r w:rsidRPr="00ED68BD">
        <w:rPr>
          <w:b/>
          <w:bCs/>
        </w:rPr>
        <w:t>18 CFU (450 ore)</w:t>
      </w:r>
      <w:r w:rsidRPr="00ED68BD">
        <w:t xml:space="preserve"> e consiste nella presentazione e discussione di una </w:t>
      </w:r>
      <w:r w:rsidRPr="00ED68BD">
        <w:rPr>
          <w:b/>
          <w:bCs/>
        </w:rPr>
        <w:t>tesi originale</w:t>
      </w:r>
      <w:r w:rsidRPr="00ED68BD">
        <w:t>, elaborata dallo studente sotto la guida di un relatore.</w:t>
      </w:r>
    </w:p>
    <w:p w14:paraId="0963C9E2" w14:textId="77777777" w:rsidR="00ED68BD" w:rsidRPr="00ED68BD" w:rsidRDefault="00ED68BD" w:rsidP="00ED68BD">
      <w:pPr>
        <w:rPr>
          <w:b/>
          <w:bCs/>
        </w:rPr>
      </w:pPr>
      <w:r w:rsidRPr="00ED68BD">
        <w:rPr>
          <w:b/>
          <w:bCs/>
        </w:rPr>
        <w:t>Tipologie di tesi</w:t>
      </w:r>
    </w:p>
    <w:p w14:paraId="544493CE" w14:textId="77777777" w:rsidR="00ED68BD" w:rsidRPr="00ED68BD" w:rsidRDefault="00ED68BD" w:rsidP="00ED68BD">
      <w:r w:rsidRPr="00ED68BD">
        <w:t>La tipologia di elaborato viene concordata tra studente e relatore e può essere:</w:t>
      </w:r>
    </w:p>
    <w:p w14:paraId="65E72238" w14:textId="77777777" w:rsidR="00ED68BD" w:rsidRPr="00ED68BD" w:rsidRDefault="00ED68BD" w:rsidP="00ED68BD">
      <w:pPr>
        <w:numPr>
          <w:ilvl w:val="0"/>
          <w:numId w:val="1"/>
        </w:numPr>
      </w:pPr>
      <w:r w:rsidRPr="00ED68BD">
        <w:rPr>
          <w:b/>
          <w:bCs/>
        </w:rPr>
        <w:t>Tesi compilativa</w:t>
      </w:r>
      <w:r w:rsidRPr="00ED68BD">
        <w:t>: analisi e rielaborazione critica della letteratura scientifica o tecnica su un tema coerente con il percorso di studi.</w:t>
      </w:r>
    </w:p>
    <w:p w14:paraId="6F18BD1F" w14:textId="77777777" w:rsidR="00ED68BD" w:rsidRPr="00ED68BD" w:rsidRDefault="00ED68BD" w:rsidP="00ED68BD">
      <w:pPr>
        <w:numPr>
          <w:ilvl w:val="0"/>
          <w:numId w:val="1"/>
        </w:numPr>
      </w:pPr>
      <w:r w:rsidRPr="00ED68BD">
        <w:rPr>
          <w:b/>
          <w:bCs/>
        </w:rPr>
        <w:t>Tesi esperienziale</w:t>
      </w:r>
      <w:r w:rsidRPr="00ED68BD">
        <w:t>: analisi e riflessione critica su un’attività pratica o applicativa svolta nell’ambito di tirocini, progetti o altre esperienze formative.</w:t>
      </w:r>
    </w:p>
    <w:p w14:paraId="231C34FE" w14:textId="77777777" w:rsidR="00ED68BD" w:rsidRPr="00ED68BD" w:rsidRDefault="00ED68BD" w:rsidP="00ED68BD">
      <w:pPr>
        <w:numPr>
          <w:ilvl w:val="0"/>
          <w:numId w:val="1"/>
        </w:numPr>
      </w:pPr>
      <w:r w:rsidRPr="00ED68BD">
        <w:rPr>
          <w:b/>
          <w:bCs/>
        </w:rPr>
        <w:t>Tesi di revisione della letteratura scientifica</w:t>
      </w:r>
      <w:r w:rsidRPr="00ED68BD">
        <w:t>: sintesi strutturata della letteratura scientifica condotta secondo criteri metodologici espliciti.</w:t>
      </w:r>
    </w:p>
    <w:p w14:paraId="0C29A8F4" w14:textId="77777777" w:rsidR="00ED68BD" w:rsidRPr="00ED68BD" w:rsidRDefault="00ED68BD" w:rsidP="00ED68BD">
      <w:pPr>
        <w:numPr>
          <w:ilvl w:val="0"/>
          <w:numId w:val="1"/>
        </w:numPr>
      </w:pPr>
      <w:r w:rsidRPr="00ED68BD">
        <w:rPr>
          <w:b/>
          <w:bCs/>
        </w:rPr>
        <w:t>Tesi sperimentale/di ricerca</w:t>
      </w:r>
      <w:r w:rsidRPr="00ED68BD">
        <w:t>: progetto di ricerca che prevede la raccolta e l’analisi di dati e la discussione critica dei risultati. Negli ambiti pedagogico e psicologico assume la forma di tesi di ricerca.</w:t>
      </w:r>
    </w:p>
    <w:p w14:paraId="3543405B" w14:textId="77777777" w:rsidR="00ED68BD" w:rsidRPr="00ED68BD" w:rsidRDefault="00ED68BD" w:rsidP="00ED68BD">
      <w:pPr>
        <w:rPr>
          <w:b/>
          <w:bCs/>
        </w:rPr>
      </w:pPr>
      <w:r w:rsidRPr="00ED68BD">
        <w:rPr>
          <w:b/>
          <w:bCs/>
        </w:rPr>
        <w:t>Calcolo del voto di laurea</w:t>
      </w:r>
    </w:p>
    <w:p w14:paraId="7008A0DF" w14:textId="77777777" w:rsidR="00ED68BD" w:rsidRPr="00ED68BD" w:rsidRDefault="00ED68BD" w:rsidP="00ED68BD">
      <w:r w:rsidRPr="00ED68BD">
        <w:t xml:space="preserve">Il voto finale viene determinato a partire dalla </w:t>
      </w:r>
      <w:r w:rsidRPr="00ED68BD">
        <w:rPr>
          <w:b/>
          <w:bCs/>
        </w:rPr>
        <w:t>media ponderata degli esami</w:t>
      </w:r>
      <w:r w:rsidRPr="00ED68BD">
        <w:t>, convertita in centodecimi.</w:t>
      </w:r>
    </w:p>
    <w:p w14:paraId="16108599" w14:textId="77777777" w:rsidR="00ED68BD" w:rsidRPr="00ED68BD" w:rsidRDefault="00ED68BD" w:rsidP="00ED68BD">
      <w:r w:rsidRPr="00ED68BD">
        <w:t>Alla base di laurea possono essere aggiunti:</w:t>
      </w:r>
    </w:p>
    <w:p w14:paraId="12E1F85B" w14:textId="77777777" w:rsidR="00ED68BD" w:rsidRPr="00ED68BD" w:rsidRDefault="00ED68BD" w:rsidP="00ED68BD">
      <w:pPr>
        <w:numPr>
          <w:ilvl w:val="0"/>
          <w:numId w:val="2"/>
        </w:numPr>
      </w:pPr>
      <w:r w:rsidRPr="00ED68BD">
        <w:rPr>
          <w:b/>
          <w:bCs/>
        </w:rPr>
        <w:t>1 punto</w:t>
      </w:r>
      <w:r w:rsidRPr="00ED68BD">
        <w:t xml:space="preserve"> per gli studenti che conseguono il titolo entro la seduta di dicembre dell’ultimo anno di corso;</w:t>
      </w:r>
    </w:p>
    <w:p w14:paraId="02017043" w14:textId="77777777" w:rsidR="00ED68BD" w:rsidRPr="00ED68BD" w:rsidRDefault="00ED68BD" w:rsidP="00ED68BD">
      <w:pPr>
        <w:numPr>
          <w:ilvl w:val="0"/>
          <w:numId w:val="2"/>
        </w:numPr>
      </w:pPr>
      <w:r w:rsidRPr="00ED68BD">
        <w:t xml:space="preserve">fino a </w:t>
      </w:r>
      <w:proofErr w:type="gramStart"/>
      <w:r w:rsidRPr="00ED68BD">
        <w:rPr>
          <w:b/>
          <w:bCs/>
        </w:rPr>
        <w:t>6</w:t>
      </w:r>
      <w:proofErr w:type="gramEnd"/>
      <w:r w:rsidRPr="00ED68BD">
        <w:rPr>
          <w:b/>
          <w:bCs/>
        </w:rPr>
        <w:t xml:space="preserve"> punti</w:t>
      </w:r>
      <w:r w:rsidRPr="00ED68BD">
        <w:t xml:space="preserve"> per la tesi compilativa;</w:t>
      </w:r>
    </w:p>
    <w:p w14:paraId="0C3C6C78" w14:textId="77777777" w:rsidR="00ED68BD" w:rsidRPr="00ED68BD" w:rsidRDefault="00ED68BD" w:rsidP="00ED68BD">
      <w:pPr>
        <w:numPr>
          <w:ilvl w:val="0"/>
          <w:numId w:val="2"/>
        </w:numPr>
      </w:pPr>
      <w:r w:rsidRPr="00ED68BD">
        <w:t xml:space="preserve">fino a </w:t>
      </w:r>
      <w:proofErr w:type="gramStart"/>
      <w:r w:rsidRPr="00ED68BD">
        <w:rPr>
          <w:b/>
          <w:bCs/>
        </w:rPr>
        <w:t>8</w:t>
      </w:r>
      <w:proofErr w:type="gramEnd"/>
      <w:r w:rsidRPr="00ED68BD">
        <w:rPr>
          <w:b/>
          <w:bCs/>
        </w:rPr>
        <w:t xml:space="preserve"> punti</w:t>
      </w:r>
      <w:r w:rsidRPr="00ED68BD">
        <w:t xml:space="preserve"> per la tesi esperienziale o di revisione della letteratura scientifica;</w:t>
      </w:r>
    </w:p>
    <w:p w14:paraId="0519FEEF" w14:textId="77777777" w:rsidR="00ED68BD" w:rsidRPr="00ED68BD" w:rsidRDefault="00ED68BD" w:rsidP="00ED68BD">
      <w:pPr>
        <w:numPr>
          <w:ilvl w:val="0"/>
          <w:numId w:val="2"/>
        </w:numPr>
      </w:pPr>
      <w:r w:rsidRPr="00ED68BD">
        <w:t xml:space="preserve">fino a </w:t>
      </w:r>
      <w:proofErr w:type="gramStart"/>
      <w:r w:rsidRPr="00ED68BD">
        <w:rPr>
          <w:b/>
          <w:bCs/>
        </w:rPr>
        <w:t>10</w:t>
      </w:r>
      <w:proofErr w:type="gramEnd"/>
      <w:r w:rsidRPr="00ED68BD">
        <w:rPr>
          <w:b/>
          <w:bCs/>
        </w:rPr>
        <w:t xml:space="preserve"> punti</w:t>
      </w:r>
      <w:r w:rsidRPr="00ED68BD">
        <w:t xml:space="preserve"> per la tesi sperimentale/di ricerca.</w:t>
      </w:r>
    </w:p>
    <w:p w14:paraId="5155B7EF" w14:textId="77777777" w:rsidR="00ED68BD" w:rsidRPr="00ED68BD" w:rsidRDefault="00ED68BD" w:rsidP="00ED68BD">
      <w:r w:rsidRPr="00ED68BD">
        <w:t>Il punteggio attribuito alla prova finale tiene conto di due criteri principali:</w:t>
      </w:r>
    </w:p>
    <w:p w14:paraId="607E2158" w14:textId="77777777" w:rsidR="00ED68BD" w:rsidRPr="00ED68BD" w:rsidRDefault="00ED68BD" w:rsidP="00ED68BD">
      <w:r w:rsidRPr="00ED68BD">
        <w:rPr>
          <w:b/>
          <w:bCs/>
        </w:rPr>
        <w:t>Qualità del lavoro svolto</w:t>
      </w:r>
      <w:r w:rsidRPr="00ED68BD">
        <w:t>, comprendente chiarezza degli obiettivi, adeguatezza metodologica, correttezza scientifica, utilizzo delle fonti e coerenza complessiva dell’elaborato.</w:t>
      </w:r>
    </w:p>
    <w:p w14:paraId="61D217E4" w14:textId="77777777" w:rsidR="00ED68BD" w:rsidRPr="00ED68BD" w:rsidRDefault="00ED68BD" w:rsidP="00ED68BD">
      <w:r w:rsidRPr="00ED68BD">
        <w:rPr>
          <w:b/>
          <w:bCs/>
        </w:rPr>
        <w:t>Autonomia e padronanza dei contenuti</w:t>
      </w:r>
      <w:r w:rsidRPr="00ED68BD">
        <w:t>, valutate sulla base del contributo personale dello studente, della consapevolezza delle scelte effettuate e della capacità di discutere e argomentare i contenuti della tesi.</w:t>
      </w:r>
    </w:p>
    <w:p w14:paraId="53EB6762" w14:textId="77777777" w:rsidR="00ED68BD" w:rsidRPr="00ED68BD" w:rsidRDefault="00ED68BD" w:rsidP="00ED68BD">
      <w:r w:rsidRPr="00ED68BD">
        <w:t xml:space="preserve">La valutazione della qualità del lavoro è effettuata dal </w:t>
      </w:r>
      <w:r w:rsidRPr="00ED68BD">
        <w:rPr>
          <w:b/>
          <w:bCs/>
        </w:rPr>
        <w:t>relatore e dal controrelatore</w:t>
      </w:r>
      <w:r w:rsidRPr="00ED68BD">
        <w:t xml:space="preserve">; fino a </w:t>
      </w:r>
      <w:proofErr w:type="gramStart"/>
      <w:r w:rsidRPr="00ED68BD">
        <w:rPr>
          <w:b/>
          <w:bCs/>
        </w:rPr>
        <w:t>2</w:t>
      </w:r>
      <w:proofErr w:type="gramEnd"/>
      <w:r w:rsidRPr="00ED68BD">
        <w:rPr>
          <w:b/>
          <w:bCs/>
        </w:rPr>
        <w:t xml:space="preserve"> punti</w:t>
      </w:r>
      <w:r w:rsidRPr="00ED68BD">
        <w:t xml:space="preserve"> sono invece attribuiti dalla Commissione sulla base della discussione finale.</w:t>
      </w:r>
    </w:p>
    <w:p w14:paraId="08EA077A" w14:textId="77777777" w:rsidR="00ED68BD" w:rsidRPr="00ED68BD" w:rsidRDefault="00ED68BD" w:rsidP="00ED68BD">
      <w:pPr>
        <w:rPr>
          <w:b/>
          <w:bCs/>
        </w:rPr>
      </w:pPr>
      <w:r w:rsidRPr="00ED68BD">
        <w:rPr>
          <w:b/>
          <w:bCs/>
        </w:rPr>
        <w:lastRenderedPageBreak/>
        <w:t>Discussione della tesi</w:t>
      </w:r>
    </w:p>
    <w:p w14:paraId="152D83E0" w14:textId="77777777" w:rsidR="00ED68BD" w:rsidRPr="00ED68BD" w:rsidRDefault="00ED68BD" w:rsidP="00ED68BD">
      <w:r w:rsidRPr="00ED68BD">
        <w:t>La discussione prevede:</w:t>
      </w:r>
    </w:p>
    <w:p w14:paraId="0E28F6D4" w14:textId="77777777" w:rsidR="00ED68BD" w:rsidRPr="00ED68BD" w:rsidRDefault="00ED68BD" w:rsidP="00ED68BD">
      <w:pPr>
        <w:numPr>
          <w:ilvl w:val="0"/>
          <w:numId w:val="3"/>
        </w:numPr>
      </w:pPr>
      <w:r w:rsidRPr="00ED68BD">
        <w:t xml:space="preserve">un’esposizione della durata massima di </w:t>
      </w:r>
      <w:proofErr w:type="gramStart"/>
      <w:r w:rsidRPr="00ED68BD">
        <w:rPr>
          <w:b/>
          <w:bCs/>
        </w:rPr>
        <w:t>8</w:t>
      </w:r>
      <w:proofErr w:type="gramEnd"/>
      <w:r w:rsidRPr="00ED68BD">
        <w:rPr>
          <w:b/>
          <w:bCs/>
        </w:rPr>
        <w:t xml:space="preserve"> minuti</w:t>
      </w:r>
      <w:r w:rsidRPr="00ED68BD">
        <w:t>;</w:t>
      </w:r>
    </w:p>
    <w:p w14:paraId="5491DD4F" w14:textId="77777777" w:rsidR="00ED68BD" w:rsidRPr="00ED68BD" w:rsidRDefault="00ED68BD" w:rsidP="00ED68BD">
      <w:pPr>
        <w:numPr>
          <w:ilvl w:val="0"/>
          <w:numId w:val="3"/>
        </w:numPr>
      </w:pPr>
      <w:r w:rsidRPr="00ED68BD">
        <w:t xml:space="preserve">la risposta ad </w:t>
      </w:r>
      <w:r w:rsidRPr="00ED68BD">
        <w:rPr>
          <w:b/>
          <w:bCs/>
        </w:rPr>
        <w:t>almeno una domanda</w:t>
      </w:r>
      <w:r w:rsidRPr="00ED68BD">
        <w:t xml:space="preserve"> formulata dalla Commissione.</w:t>
      </w:r>
    </w:p>
    <w:p w14:paraId="7AE405AC" w14:textId="77777777" w:rsidR="00ED68BD" w:rsidRPr="00ED68BD" w:rsidRDefault="00ED68BD" w:rsidP="00ED68BD">
      <w:pPr>
        <w:rPr>
          <w:b/>
          <w:bCs/>
        </w:rPr>
      </w:pPr>
      <w:r w:rsidRPr="00ED68BD">
        <w:rPr>
          <w:b/>
          <w:bCs/>
        </w:rPr>
        <w:t>Consegna dell’elaborato</w:t>
      </w:r>
    </w:p>
    <w:p w14:paraId="18BA9FDB" w14:textId="77777777" w:rsidR="00ED68BD" w:rsidRPr="00ED68BD" w:rsidRDefault="00ED68BD" w:rsidP="00ED68BD">
      <w:r w:rsidRPr="00ED68BD">
        <w:t xml:space="preserve">La tesi deve essere consegnata al relatore </w:t>
      </w:r>
      <w:r w:rsidRPr="00ED68BD">
        <w:rPr>
          <w:b/>
          <w:bCs/>
        </w:rPr>
        <w:t>almeno 15 giorni prima della seduta di laurea</w:t>
      </w:r>
      <w:r w:rsidRPr="00ED68BD">
        <w:t>, secondo le modalità indicate dal Corso di Studio.</w:t>
      </w:r>
    </w:p>
    <w:p w14:paraId="4A935E83" w14:textId="77777777" w:rsidR="00ED68BD" w:rsidRPr="00ED68BD" w:rsidRDefault="00ED68BD" w:rsidP="00ED68BD">
      <w:r w:rsidRPr="00ED68BD">
        <w:t>Salvo casi eccezionali debitamente motivati e autorizzati dal Presidente del Consiglio Didattico, non sono previste proroghe. Il mancato rispetto della scadenza comporta l’impossibilità di essere ammessi alla seduta e la necessità di presentare una nuova domanda per la sessione successiva.</w:t>
      </w:r>
    </w:p>
    <w:p w14:paraId="129DAC26" w14:textId="77777777" w:rsidR="00ED68BD" w:rsidRPr="00ED68BD" w:rsidRDefault="00ED68BD" w:rsidP="00ED68BD">
      <w:pPr>
        <w:rPr>
          <w:b/>
          <w:bCs/>
        </w:rPr>
      </w:pPr>
      <w:r w:rsidRPr="00ED68BD">
        <w:rPr>
          <w:b/>
          <w:bCs/>
        </w:rPr>
        <w:t>Voto finale e lode</w:t>
      </w:r>
    </w:p>
    <w:p w14:paraId="45E1D824" w14:textId="77777777" w:rsidR="00ED68BD" w:rsidRPr="00ED68BD" w:rsidRDefault="00ED68BD" w:rsidP="00ED68BD">
      <w:r w:rsidRPr="00ED68BD">
        <w:t xml:space="preserve">Il voto di laurea è espresso in centodecimi, da un minimo di </w:t>
      </w:r>
      <w:r w:rsidRPr="00ED68BD">
        <w:rPr>
          <w:b/>
          <w:bCs/>
        </w:rPr>
        <w:t>66/110</w:t>
      </w:r>
      <w:r w:rsidRPr="00ED68BD">
        <w:t xml:space="preserve"> a un massimo di </w:t>
      </w:r>
      <w:r w:rsidRPr="00ED68BD">
        <w:rPr>
          <w:b/>
          <w:bCs/>
        </w:rPr>
        <w:t>110/110</w:t>
      </w:r>
      <w:r w:rsidRPr="00ED68BD">
        <w:t>, con eventuale lode.</w:t>
      </w:r>
    </w:p>
    <w:p w14:paraId="042DA89C" w14:textId="77777777" w:rsidR="00ED68BD" w:rsidRPr="00ED68BD" w:rsidRDefault="00ED68BD" w:rsidP="00ED68BD">
      <w:r w:rsidRPr="00ED68BD">
        <w:t>La lode può essere attribuita:</w:t>
      </w:r>
    </w:p>
    <w:p w14:paraId="66AA1FBE" w14:textId="77777777" w:rsidR="00ED68BD" w:rsidRPr="00ED68BD" w:rsidRDefault="00ED68BD" w:rsidP="00ED68BD">
      <w:pPr>
        <w:numPr>
          <w:ilvl w:val="0"/>
          <w:numId w:val="4"/>
        </w:numPr>
      </w:pPr>
      <w:r w:rsidRPr="00ED68BD">
        <w:t xml:space="preserve">in presenza di almeno </w:t>
      </w:r>
      <w:r w:rsidRPr="00ED68BD">
        <w:rPr>
          <w:b/>
          <w:bCs/>
        </w:rPr>
        <w:t>tre lodi nel curriculum</w:t>
      </w:r>
      <w:r w:rsidRPr="00ED68BD">
        <w:t>, qualora il punteggio finale raggiunga 110/110;</w:t>
      </w:r>
    </w:p>
    <w:p w14:paraId="2790A945" w14:textId="77777777" w:rsidR="00ED68BD" w:rsidRPr="00ED68BD" w:rsidRDefault="00ED68BD" w:rsidP="00ED68BD">
      <w:pPr>
        <w:numPr>
          <w:ilvl w:val="0"/>
          <w:numId w:val="4"/>
        </w:numPr>
      </w:pPr>
      <w:r w:rsidRPr="00ED68BD">
        <w:t>quando il punteggio complessivo supera 110/110 e la Commissione approva all’unanimità la proposta di lode formulata dal relatore.</w:t>
      </w:r>
    </w:p>
    <w:p w14:paraId="73BA8F75" w14:textId="77777777" w:rsidR="00ED68BD" w:rsidRPr="00ED68BD" w:rsidRDefault="00ED68BD" w:rsidP="00ED68BD">
      <w:pPr>
        <w:rPr>
          <w:b/>
          <w:bCs/>
        </w:rPr>
      </w:pPr>
      <w:r w:rsidRPr="00ED68BD">
        <w:rPr>
          <w:b/>
          <w:bCs/>
        </w:rPr>
        <w:t>Relatore, antiplagio e lingua della tesi</w:t>
      </w:r>
    </w:p>
    <w:p w14:paraId="571E8213" w14:textId="77777777" w:rsidR="00ED68BD" w:rsidRPr="00ED68BD" w:rsidRDefault="00ED68BD" w:rsidP="00ED68BD">
      <w:r w:rsidRPr="00ED68BD">
        <w:t xml:space="preserve">L’elaborato è svolto sotto la responsabilità di un </w:t>
      </w:r>
      <w:r w:rsidRPr="00ED68BD">
        <w:rPr>
          <w:b/>
          <w:bCs/>
        </w:rPr>
        <w:t>relatore</w:t>
      </w:r>
      <w:r w:rsidRPr="00ED68BD">
        <w:t>, cui compete anche la verifica antiplagio. Il relatore può essere affiancato da un correlatore.</w:t>
      </w:r>
    </w:p>
    <w:p w14:paraId="4870F56F" w14:textId="77777777" w:rsidR="00ED68BD" w:rsidRPr="00ED68BD" w:rsidRDefault="00ED68BD" w:rsidP="00ED68BD">
      <w:r w:rsidRPr="00ED68BD">
        <w:t xml:space="preserve">La tesi può essere redatta anche in </w:t>
      </w:r>
      <w:r w:rsidRPr="00ED68BD">
        <w:rPr>
          <w:b/>
          <w:bCs/>
        </w:rPr>
        <w:t>lingua inglese</w:t>
      </w:r>
      <w:r w:rsidRPr="00ED68BD">
        <w:t>, secondo quanto previsto dal Regolamento Carriere Studentesche.</w:t>
      </w:r>
    </w:p>
    <w:p w14:paraId="308477B2" w14:textId="77777777" w:rsidR="00ED68BD" w:rsidRPr="00ED68BD" w:rsidRDefault="00ED68BD" w:rsidP="00ED68BD">
      <w:r w:rsidRPr="00ED68BD">
        <w:t xml:space="preserve">Per le modalità di calcolo della media, le scadenze e gli adempimenti amministrativi si invita a consultare la sezione </w:t>
      </w:r>
      <w:r w:rsidRPr="00ED68BD">
        <w:rPr>
          <w:b/>
          <w:bCs/>
        </w:rPr>
        <w:t>“Laurearsi”</w:t>
      </w:r>
      <w:r w:rsidRPr="00ED68BD">
        <w:t xml:space="preserve"> del sito del Corso di Studio e il Regolamento Didattico vigente.</w:t>
      </w:r>
    </w:p>
    <w:p w14:paraId="243DEB37" w14:textId="77777777" w:rsidR="00ED68BD" w:rsidRDefault="00ED68BD"/>
    <w:sectPr w:rsidR="00ED68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5F1D"/>
    <w:multiLevelType w:val="multilevel"/>
    <w:tmpl w:val="68D8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147CB"/>
    <w:multiLevelType w:val="multilevel"/>
    <w:tmpl w:val="FA44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6B103D"/>
    <w:multiLevelType w:val="multilevel"/>
    <w:tmpl w:val="2CB2F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E34748"/>
    <w:multiLevelType w:val="multilevel"/>
    <w:tmpl w:val="C0D4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0397020">
    <w:abstractNumId w:val="2"/>
  </w:num>
  <w:num w:numId="2" w16cid:durableId="1520389555">
    <w:abstractNumId w:val="3"/>
  </w:num>
  <w:num w:numId="3" w16cid:durableId="2031488390">
    <w:abstractNumId w:val="0"/>
  </w:num>
  <w:num w:numId="4" w16cid:durableId="765425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8BD"/>
    <w:rsid w:val="00B61A44"/>
    <w:rsid w:val="00E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5E53"/>
  <w15:chartTrackingRefBased/>
  <w15:docId w15:val="{AC94B66B-6C1C-49C8-A476-8A81EE08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6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6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68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6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68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6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6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6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6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6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6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6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68B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68B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68B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68B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68B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68B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6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6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6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6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6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68B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68B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68B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6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68B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68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vandoni</dc:creator>
  <cp:keywords/>
  <dc:description/>
  <cp:lastModifiedBy>matteo vandoni</cp:lastModifiedBy>
  <cp:revision>1</cp:revision>
  <dcterms:created xsi:type="dcterms:W3CDTF">2026-10-07T11:46:00Z</dcterms:created>
  <dcterms:modified xsi:type="dcterms:W3CDTF">2026-10-07T11:49:00Z</dcterms:modified>
</cp:coreProperties>
</file>